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319" w:rsidRPr="005678E3" w:rsidRDefault="00036319" w:rsidP="00036319">
      <w:pPr>
        <w:spacing w:line="440" w:lineRule="exact"/>
        <w:jc w:val="center"/>
        <w:rPr>
          <w:rFonts w:ascii="宋体" w:hAnsi="宋体" w:hint="eastAsia"/>
          <w:kern w:val="0"/>
          <w:sz w:val="24"/>
          <w:lang w:bidi="ar"/>
        </w:rPr>
      </w:pPr>
      <w:r>
        <w:rPr>
          <w:rStyle w:val="a3"/>
          <w:rFonts w:ascii="黑体" w:eastAsia="黑体" w:hAnsi="宋体" w:cs="黑体" w:hint="eastAsia"/>
          <w:b w:val="0"/>
          <w:bCs/>
          <w:color w:val="000000"/>
          <w:sz w:val="24"/>
        </w:rPr>
        <w:t>西南财经大学</w:t>
      </w:r>
      <w:r>
        <w:rPr>
          <w:rStyle w:val="a3"/>
          <w:rFonts w:ascii="黑体" w:eastAsia="黑体" w:hAnsi="宋体" w:cs="黑体"/>
          <w:b w:val="0"/>
          <w:bCs/>
          <w:color w:val="000000"/>
          <w:sz w:val="24"/>
        </w:rPr>
        <w:t>入选</w:t>
      </w:r>
      <w:r>
        <w:rPr>
          <w:rStyle w:val="a3"/>
          <w:rFonts w:ascii="黑体" w:eastAsia="黑体" w:hAnsi="宋体" w:cs="黑体" w:hint="eastAsia"/>
          <w:b w:val="0"/>
          <w:bCs/>
          <w:color w:val="000000"/>
          <w:sz w:val="24"/>
        </w:rPr>
        <w:t>第二批</w:t>
      </w:r>
      <w:r>
        <w:rPr>
          <w:rStyle w:val="a3"/>
          <w:rFonts w:ascii="黑体" w:eastAsia="黑体" w:hAnsi="宋体" w:cs="黑体"/>
          <w:b w:val="0"/>
          <w:bCs/>
          <w:color w:val="000000"/>
          <w:sz w:val="24"/>
        </w:rPr>
        <w:t>国家级一流本科课程名单</w:t>
      </w:r>
    </w:p>
    <w:tbl>
      <w:tblPr>
        <w:tblpPr w:leftFromText="180" w:rightFromText="180" w:vertAnchor="text" w:horzAnchor="page" w:tblpX="1836" w:tblpY="800"/>
        <w:tblOverlap w:val="never"/>
        <w:tblW w:w="8257" w:type="dxa"/>
        <w:tblLayout w:type="fixed"/>
        <w:tblLook w:val="0000" w:firstRow="0" w:lastRow="0" w:firstColumn="0" w:lastColumn="0" w:noHBand="0" w:noVBand="0"/>
      </w:tblPr>
      <w:tblGrid>
        <w:gridCol w:w="3570"/>
        <w:gridCol w:w="1591"/>
        <w:gridCol w:w="3096"/>
      </w:tblGrid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课程负责人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互联网金融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帅青红</w:t>
            </w:r>
            <w:proofErr w:type="gram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微观经济学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吴开超</w:t>
            </w:r>
            <w:proofErr w:type="gram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政府会计实务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周克清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宏观经济学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曾志远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国际贸易实务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谢凤燕</w:t>
            </w:r>
            <w:proofErr w:type="gram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税收筹划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刘蓉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基于多源异构大数据的小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微企业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画像分析虚拟仿真实验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史代敏</w:t>
            </w:r>
            <w:proofErr w:type="gram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虚拟仿真实验教学一流课程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基金智能投资虚拟仿真实验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罗荣华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虚拟仿真实验教学一流课程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车联网大数据车险定价与风险评估虚拟仿真实验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陈滔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虚拟仿真实验教学一流课程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计量经济学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建军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线上线下混合式一流课程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信用评分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李志勇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线上线下混合式一流课程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中级宏观经济学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线上线下混合式一流课程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公司金融（英）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许志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线上线下混合式一流课程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刑事庭审技能训练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兰荣杰</w:t>
            </w:r>
            <w:proofErr w:type="gram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线上线下混合式一流课程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马永强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政治经济学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盖凯程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线下一流课程</w:t>
            </w:r>
          </w:p>
        </w:tc>
      </w:tr>
      <w:tr w:rsidR="00036319" w:rsidTr="00621AA8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经济法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鲁篱</w:t>
            </w:r>
            <w:proofErr w:type="gram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6319" w:rsidRDefault="00036319" w:rsidP="00621A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线下一流课程</w:t>
            </w:r>
          </w:p>
        </w:tc>
      </w:tr>
    </w:tbl>
    <w:p w:rsidR="00036319" w:rsidRDefault="00036319" w:rsidP="00036319">
      <w:pPr>
        <w:spacing w:line="440" w:lineRule="exact"/>
        <w:jc w:val="center"/>
        <w:rPr>
          <w:rFonts w:ascii="宋体" w:hAnsi="宋体"/>
          <w:kern w:val="0"/>
          <w:sz w:val="24"/>
          <w:lang w:bidi="ar"/>
        </w:rPr>
      </w:pPr>
    </w:p>
    <w:p w:rsidR="00036319" w:rsidRDefault="00036319">
      <w:bookmarkStart w:id="0" w:name="_GoBack"/>
      <w:bookmarkEnd w:id="0"/>
    </w:p>
    <w:sectPr w:rsidR="000363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19"/>
    <w:rsid w:val="000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14ED-C583-44E9-B601-F11E275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3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363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李茜</dc:creator>
  <cp:keywords/>
  <dc:description/>
  <cp:lastModifiedBy>李茜</cp:lastModifiedBy>
  <cp:revision>1</cp:revision>
  <dcterms:created xsi:type="dcterms:W3CDTF">2023-06-14T07:32:00Z</dcterms:created>
  <dcterms:modified xsi:type="dcterms:W3CDTF">2023-06-14T07:33:00Z</dcterms:modified>
</cp:coreProperties>
</file>